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847" w:rsidRPr="0019606F" w:rsidRDefault="00913847" w:rsidP="00913847">
      <w:pPr>
        <w:pStyle w:val="a3"/>
        <w:jc w:val="center"/>
        <w:rPr>
          <w:rFonts w:ascii="Times New Roman" w:hAnsi="Times New Roman"/>
          <w:b/>
          <w:sz w:val="28"/>
          <w:szCs w:val="28"/>
          <w:lang w:val="uk-UA"/>
        </w:rPr>
      </w:pPr>
      <w:r w:rsidRPr="0019606F">
        <w:rPr>
          <w:rFonts w:ascii="Times New Roman" w:hAnsi="Times New Roman"/>
          <w:b/>
          <w:sz w:val="28"/>
          <w:szCs w:val="28"/>
          <w:lang w:val="uk-UA"/>
        </w:rPr>
        <w:t xml:space="preserve">Положення про членські внески </w:t>
      </w:r>
    </w:p>
    <w:p w:rsidR="00913847" w:rsidRPr="0019606F" w:rsidRDefault="00913847" w:rsidP="00913847">
      <w:pPr>
        <w:pStyle w:val="a3"/>
        <w:jc w:val="center"/>
        <w:rPr>
          <w:rFonts w:ascii="Times New Roman" w:hAnsi="Times New Roman" w:cs="Times New Roman"/>
          <w:b/>
          <w:sz w:val="28"/>
          <w:szCs w:val="28"/>
        </w:rPr>
      </w:pPr>
      <w:r>
        <w:rPr>
          <w:rFonts w:ascii="Times New Roman" w:hAnsi="Times New Roman" w:cs="Times New Roman"/>
          <w:b/>
          <w:sz w:val="28"/>
          <w:szCs w:val="28"/>
          <w:lang w:val="uk-UA"/>
        </w:rPr>
        <w:t>Г</w:t>
      </w:r>
      <w:bookmarkStart w:id="0" w:name="_GoBack"/>
      <w:bookmarkEnd w:id="0"/>
      <w:proofErr w:type="spellStart"/>
      <w:r w:rsidRPr="0019606F">
        <w:rPr>
          <w:rFonts w:ascii="Times New Roman" w:hAnsi="Times New Roman" w:cs="Times New Roman"/>
          <w:b/>
          <w:sz w:val="28"/>
          <w:szCs w:val="28"/>
        </w:rPr>
        <w:t>ромадської</w:t>
      </w:r>
      <w:proofErr w:type="spellEnd"/>
      <w:r w:rsidRPr="0019606F">
        <w:rPr>
          <w:rFonts w:ascii="Times New Roman" w:hAnsi="Times New Roman" w:cs="Times New Roman"/>
          <w:b/>
          <w:sz w:val="28"/>
          <w:szCs w:val="28"/>
        </w:rPr>
        <w:t xml:space="preserve"> </w:t>
      </w:r>
      <w:proofErr w:type="spellStart"/>
      <w:r w:rsidRPr="0019606F">
        <w:rPr>
          <w:rFonts w:ascii="Times New Roman" w:hAnsi="Times New Roman" w:cs="Times New Roman"/>
          <w:b/>
          <w:sz w:val="28"/>
          <w:szCs w:val="28"/>
        </w:rPr>
        <w:t>організації</w:t>
      </w:r>
      <w:proofErr w:type="spellEnd"/>
    </w:p>
    <w:p w:rsidR="00913847" w:rsidRDefault="00913847" w:rsidP="00913847">
      <w:pPr>
        <w:pStyle w:val="a3"/>
        <w:jc w:val="center"/>
        <w:rPr>
          <w:rFonts w:ascii="Times New Roman" w:hAnsi="Times New Roman" w:cs="Times New Roman"/>
          <w:b/>
          <w:sz w:val="28"/>
          <w:szCs w:val="28"/>
          <w:lang w:val="uk-UA"/>
        </w:rPr>
      </w:pPr>
      <w:r w:rsidRPr="0019606F">
        <w:rPr>
          <w:rFonts w:ascii="Times New Roman" w:hAnsi="Times New Roman" w:cs="Times New Roman"/>
          <w:b/>
          <w:sz w:val="28"/>
          <w:szCs w:val="28"/>
          <w:lang w:val="uk-UA"/>
        </w:rPr>
        <w:t>«Українська асоціація психології освіти і розвитку»</w:t>
      </w:r>
    </w:p>
    <w:p w:rsidR="00913847" w:rsidRPr="0019606F" w:rsidRDefault="00913847" w:rsidP="00913847">
      <w:pPr>
        <w:pStyle w:val="a3"/>
        <w:jc w:val="center"/>
        <w:rPr>
          <w:rFonts w:ascii="Times New Roman" w:hAnsi="Times New Roman" w:cs="Times New Roman"/>
          <w:b/>
          <w:sz w:val="28"/>
          <w:szCs w:val="28"/>
        </w:rPr>
      </w:pPr>
      <w:r>
        <w:rPr>
          <w:rFonts w:ascii="Times New Roman" w:hAnsi="Times New Roman"/>
          <w:b/>
          <w:sz w:val="28"/>
          <w:szCs w:val="28"/>
          <w:lang w:val="uk-UA"/>
        </w:rPr>
        <w:t>(о</w:t>
      </w:r>
      <w:r w:rsidRPr="0019606F">
        <w:rPr>
          <w:rFonts w:ascii="Times New Roman" w:hAnsi="Times New Roman"/>
          <w:b/>
          <w:sz w:val="28"/>
          <w:szCs w:val="28"/>
          <w:lang w:val="uk-UA"/>
        </w:rPr>
        <w:t>н</w:t>
      </w:r>
      <w:r>
        <w:rPr>
          <w:rFonts w:ascii="Times New Roman" w:hAnsi="Times New Roman"/>
          <w:b/>
          <w:sz w:val="28"/>
          <w:szCs w:val="28"/>
          <w:lang w:val="uk-UA"/>
        </w:rPr>
        <w:t>овл</w:t>
      </w:r>
      <w:r w:rsidRPr="0019606F">
        <w:rPr>
          <w:rFonts w:ascii="Times New Roman" w:hAnsi="Times New Roman"/>
          <w:b/>
          <w:sz w:val="28"/>
          <w:szCs w:val="28"/>
          <w:lang w:val="uk-UA"/>
        </w:rPr>
        <w:t>ене)</w:t>
      </w:r>
    </w:p>
    <w:p w:rsidR="00913847" w:rsidRPr="0019606F" w:rsidRDefault="00913847" w:rsidP="00913847">
      <w:pPr>
        <w:pStyle w:val="a3"/>
        <w:jc w:val="center"/>
        <w:rPr>
          <w:rFonts w:ascii="Times New Roman" w:hAnsi="Times New Roman" w:cs="Times New Roman"/>
          <w:b/>
          <w:sz w:val="28"/>
          <w:szCs w:val="28"/>
          <w:lang w:val="uk-UA"/>
        </w:rPr>
      </w:pPr>
    </w:p>
    <w:p w:rsidR="00913847" w:rsidRPr="0019606F" w:rsidRDefault="00913847" w:rsidP="00913847">
      <w:pPr>
        <w:ind w:firstLine="720"/>
        <w:jc w:val="both"/>
        <w:rPr>
          <w:rFonts w:ascii="Times New Roman" w:hAnsi="Times New Roman"/>
          <w:sz w:val="24"/>
          <w:szCs w:val="24"/>
          <w:lang w:val="uk-UA"/>
        </w:rPr>
      </w:pPr>
    </w:p>
    <w:p w:rsidR="00913847" w:rsidRPr="0019606F" w:rsidRDefault="00913847" w:rsidP="00913847">
      <w:pPr>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Ц</w:t>
      </w:r>
      <w:r w:rsidRPr="0019606F">
        <w:rPr>
          <w:rFonts w:ascii="Times New Roman" w:hAnsi="Times New Roman" w:cs="Times New Roman"/>
          <w:sz w:val="28"/>
          <w:szCs w:val="28"/>
          <w:lang w:val="uk-UA"/>
        </w:rPr>
        <w:t>е Положення розроблене відповідно до Статуту ГО «</w:t>
      </w:r>
      <w:r w:rsidRPr="0019606F">
        <w:rPr>
          <w:rFonts w:ascii="Times New Roman" w:hAnsi="Times New Roman" w:cs="Times New Roman"/>
          <w:b/>
          <w:sz w:val="28"/>
          <w:szCs w:val="28"/>
          <w:lang w:val="uk-UA"/>
        </w:rPr>
        <w:t xml:space="preserve"> Українська асоціація психології освіти і розвитку</w:t>
      </w:r>
      <w:r w:rsidRPr="0019606F">
        <w:rPr>
          <w:rFonts w:ascii="Times New Roman" w:hAnsi="Times New Roman" w:cs="Times New Roman"/>
          <w:sz w:val="28"/>
          <w:szCs w:val="28"/>
          <w:lang w:val="uk-UA"/>
        </w:rPr>
        <w:t>» (надалі - «Організація») та затве</w:t>
      </w:r>
      <w:r>
        <w:rPr>
          <w:rFonts w:ascii="Times New Roman" w:hAnsi="Times New Roman" w:cs="Times New Roman"/>
          <w:sz w:val="28"/>
          <w:szCs w:val="28"/>
          <w:lang w:val="uk-UA"/>
        </w:rPr>
        <w:t>рджене рішенням Конференції</w:t>
      </w:r>
      <w:r w:rsidRPr="0019606F">
        <w:rPr>
          <w:rFonts w:ascii="Times New Roman" w:hAnsi="Times New Roman" w:cs="Times New Roman"/>
          <w:sz w:val="28"/>
          <w:szCs w:val="28"/>
          <w:lang w:val="uk-UA"/>
        </w:rPr>
        <w:t xml:space="preserve"> членів Організації (протокол від 14.01.2019 р.).</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Це Положення визначає порядок сплати вступних та щорічних членських внесків членами Організації та офіційними кандидатами у члени Організації (з моменту подання заяви про вступ).</w:t>
      </w:r>
    </w:p>
    <w:p w:rsidR="00913847" w:rsidRPr="0019606F" w:rsidRDefault="00913847" w:rsidP="00913847">
      <w:pPr>
        <w:ind w:firstLine="720"/>
        <w:jc w:val="both"/>
        <w:rPr>
          <w:rFonts w:ascii="Times New Roman" w:hAnsi="Times New Roman" w:cs="Times New Roman"/>
          <w:b/>
          <w:sz w:val="28"/>
          <w:szCs w:val="28"/>
          <w:lang w:val="uk-UA"/>
        </w:rPr>
      </w:pPr>
      <w:r w:rsidRPr="0019606F">
        <w:rPr>
          <w:rFonts w:ascii="Times New Roman" w:hAnsi="Times New Roman" w:cs="Times New Roman"/>
          <w:b/>
          <w:sz w:val="28"/>
          <w:szCs w:val="28"/>
          <w:lang w:val="uk-UA"/>
        </w:rPr>
        <w:t>1. Загальні положення</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 xml:space="preserve">1.1. Членські внески в Організацію можуть бути: вступні, поточні та цільові </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1.2. Члени Організації та офіційні кандидати у члени Організації сплачують вступний внесок при вступі до Організації та в подальшому сплачують щорічні членські внески.</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1.3. Вступний внесок сплачується кандидатом у члени Організації незалежно від того, чи був він коли-небудь членом Організації.</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1.4. Грошові надходження від внесків членів Організації та кандидатів у члени Організації використовуються для реалізації 1) її статутної мети та завдань, 2) проектів та програм, 3) розвитку матеріально-технічної бази, 4) утримання виконавчих органів Організації.</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 xml:space="preserve">1.5. Правомірність використання коштів, що надійшли на рахунок Організації від її членів, перевіряється Ревізійною комісією Організації не рідше одного разу на рік, про що вона доповідає Конференції  </w:t>
      </w:r>
      <w:r>
        <w:rPr>
          <w:rFonts w:ascii="Times New Roman" w:hAnsi="Times New Roman" w:cs="Times New Roman"/>
          <w:sz w:val="28"/>
          <w:szCs w:val="28"/>
          <w:lang w:val="uk-UA"/>
        </w:rPr>
        <w:t xml:space="preserve">членів </w:t>
      </w:r>
      <w:r w:rsidRPr="0019606F">
        <w:rPr>
          <w:rFonts w:ascii="Times New Roman" w:hAnsi="Times New Roman" w:cs="Times New Roman"/>
          <w:sz w:val="28"/>
          <w:szCs w:val="28"/>
          <w:lang w:val="uk-UA"/>
        </w:rPr>
        <w:t>Організації.</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 xml:space="preserve">1.6. Члени Організації мають право сплачувати в будь-якому розмірі цільові внески на реалізацію статутної мети та завдань Організації, сплачувати цільові внески для реалізації проектів та програм, затверджених Радою  Організації в рамках статутної діяльності Організації, та сплачувати цільові внески на розвиток матеріально-технічної бази Організації. Цільові внески не є загальнообов’язковими </w:t>
      </w:r>
      <w:r>
        <w:rPr>
          <w:rFonts w:ascii="Times New Roman" w:hAnsi="Times New Roman" w:cs="Times New Roman"/>
          <w:sz w:val="28"/>
          <w:szCs w:val="28"/>
          <w:lang w:val="uk-UA"/>
        </w:rPr>
        <w:t>для членів Організації</w:t>
      </w:r>
      <w:r w:rsidRPr="0019606F">
        <w:rPr>
          <w:rFonts w:ascii="Times New Roman" w:hAnsi="Times New Roman" w:cs="Times New Roman"/>
          <w:sz w:val="28"/>
          <w:szCs w:val="28"/>
          <w:lang w:val="uk-UA"/>
        </w:rPr>
        <w:t xml:space="preserve"> і їх несплата не тягне за собою припинення членства в </w:t>
      </w:r>
      <w:r w:rsidRPr="0019606F">
        <w:rPr>
          <w:rFonts w:ascii="Times New Roman" w:hAnsi="Times New Roman" w:cs="Times New Roman"/>
          <w:sz w:val="28"/>
          <w:szCs w:val="28"/>
          <w:lang w:val="uk-UA"/>
        </w:rPr>
        <w:lastRenderedPageBreak/>
        <w:t>Організації, проте унеможливлює участь таких членів в заходах, для яких стягувався внесок.</w:t>
      </w:r>
    </w:p>
    <w:p w:rsidR="00913847" w:rsidRPr="0019606F" w:rsidRDefault="00913847" w:rsidP="00913847">
      <w:pPr>
        <w:ind w:firstLine="720"/>
        <w:jc w:val="both"/>
        <w:rPr>
          <w:rFonts w:ascii="Times New Roman" w:hAnsi="Times New Roman" w:cs="Times New Roman"/>
          <w:b/>
          <w:sz w:val="28"/>
          <w:szCs w:val="28"/>
          <w:lang w:val="uk-UA"/>
        </w:rPr>
      </w:pPr>
      <w:r w:rsidRPr="0019606F">
        <w:rPr>
          <w:rFonts w:ascii="Times New Roman" w:hAnsi="Times New Roman" w:cs="Times New Roman"/>
          <w:b/>
          <w:sz w:val="28"/>
          <w:szCs w:val="28"/>
          <w:lang w:val="uk-UA"/>
        </w:rPr>
        <w:t>2. Розмір вступних та щорічних членських внесків Організації</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2.1. Розмір вступного внеску єдиний для всіх офіційних кандидатів і складає 200,00 грн. (двісті грн. 00 коп.).</w:t>
      </w:r>
    </w:p>
    <w:p w:rsidR="00913847"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2.2. Розмір щорічного членського внеску складає 200,00 грн. (двісті грн. 00 коп.). Він єдиний для дійсних та асоційованих членів Організації.</w:t>
      </w:r>
    </w:p>
    <w:p w:rsidR="00913847" w:rsidRPr="0019606F" w:rsidRDefault="00913847" w:rsidP="00913847">
      <w:pPr>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2.3. </w:t>
      </w:r>
      <w:r w:rsidRPr="00A643EF">
        <w:rPr>
          <w:rFonts w:ascii="Times New Roman" w:hAnsi="Times New Roman" w:cs="Times New Roman"/>
          <w:sz w:val="28"/>
          <w:szCs w:val="28"/>
          <w:lang w:val="uk-UA"/>
        </w:rPr>
        <w:t>Розмір цільового внеску для фінансування цільових програм визначається та затвердж</w:t>
      </w:r>
      <w:r>
        <w:rPr>
          <w:rFonts w:ascii="Times New Roman" w:hAnsi="Times New Roman" w:cs="Times New Roman"/>
          <w:sz w:val="28"/>
          <w:szCs w:val="28"/>
          <w:lang w:val="uk-UA"/>
        </w:rPr>
        <w:t>ується Керівним органом</w:t>
      </w:r>
      <w:r w:rsidRPr="00A643EF">
        <w:rPr>
          <w:rFonts w:ascii="Times New Roman" w:hAnsi="Times New Roman" w:cs="Times New Roman"/>
          <w:sz w:val="28"/>
          <w:szCs w:val="28"/>
          <w:lang w:val="uk-UA"/>
        </w:rPr>
        <w:t xml:space="preserve"> Організації н</w:t>
      </w:r>
      <w:r>
        <w:rPr>
          <w:rFonts w:ascii="Times New Roman" w:hAnsi="Times New Roman" w:cs="Times New Roman"/>
          <w:sz w:val="28"/>
          <w:szCs w:val="28"/>
          <w:lang w:val="uk-UA"/>
        </w:rPr>
        <w:t>а підставі пропозицій її членів та кошторису</w:t>
      </w:r>
      <w:r w:rsidRPr="00A643E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необхідного  фінансового забезпечення реалізації конкретних програм.</w:t>
      </w:r>
    </w:p>
    <w:p w:rsidR="00913847" w:rsidRPr="0019606F" w:rsidRDefault="00913847" w:rsidP="00913847">
      <w:pPr>
        <w:ind w:firstLine="720"/>
        <w:jc w:val="both"/>
        <w:rPr>
          <w:rFonts w:ascii="Times New Roman" w:hAnsi="Times New Roman" w:cs="Times New Roman"/>
          <w:b/>
          <w:sz w:val="28"/>
          <w:szCs w:val="28"/>
          <w:lang w:val="uk-UA"/>
        </w:rPr>
      </w:pPr>
      <w:r w:rsidRPr="0019606F">
        <w:rPr>
          <w:rFonts w:ascii="Times New Roman" w:hAnsi="Times New Roman" w:cs="Times New Roman"/>
          <w:b/>
          <w:sz w:val="28"/>
          <w:szCs w:val="28"/>
          <w:lang w:val="uk-UA"/>
        </w:rPr>
        <w:t>3. Звільнення від сплати внесків, зменшення розміру внесків, розстрочка та відстрочка сплати внесків</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3.1. Почесні члени  Організації звільняються від сплати щорічних членських внесків за бажанням.</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3.2. У випадках, передбачених цим Положенням, за рішенням відповідних органів Організації, членам Організації можуть надаватися такі пільги:</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 відстрочка сплати вступного та/або щорічного членського внеску;</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 зменшення розміру щорічних членських внесків;</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 звільнення від сплати вступного та/або щорічного членського внеску.</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3.3. Рішення про надання пільг, передбачених п. 3.2. цього Положення, приймається у кожному випадку окремо на підставі поданої членом/офіційним кандидатом у члени Організації заяви.</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3.4. Відстрочка сплати вступного та/або щорічного членського внеску передбачає перенесення встановленого терміну сплати внеску за клопотанням заявника, але не більше, ніж на 3 (три) календарні місяці, за умови, що причина, яка стала підставою для подання відповідної заяви, визнана поважною.</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3.5. За клопотанням заявника може бути зменшено розмір щорічного членського внеску, що має бути сплачена заявником, або звільнити заявника від сплати вступного та/або щорічного членського внеску.</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3.6. Заяви про надання пільг щодо сплати вступного/щорічного членського внеску розглядаються протягом 1 (одного) календарного місяця з моменту їх реєстрації (в якості вхідної кореспонденції).</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3.7. За письмовим клопотанням заявника він може брати участь (без права голосу) при розгляді питання про надання пільг щодо сплати вступного/щорічного членського внеску, висловлювати свої міркування, подавати документи, що підтверджують його позицію тощо.</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3.8. Про прийняте рішення заявник повідомляється у письмовій формі.</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3.9. У випадку сплати учасником Організації повної суми річного членського внеску в терміни, визначені пунктом 4.2. цього Положення, розмір річного членського внеску зменшується на 10%.</w:t>
      </w:r>
    </w:p>
    <w:p w:rsidR="00913847" w:rsidRPr="0019606F" w:rsidRDefault="00913847" w:rsidP="00913847">
      <w:pPr>
        <w:ind w:firstLine="720"/>
        <w:jc w:val="both"/>
        <w:rPr>
          <w:rFonts w:ascii="Times New Roman" w:hAnsi="Times New Roman" w:cs="Times New Roman"/>
          <w:b/>
          <w:sz w:val="28"/>
          <w:szCs w:val="28"/>
          <w:lang w:val="uk-UA"/>
        </w:rPr>
      </w:pPr>
      <w:r w:rsidRPr="0019606F">
        <w:rPr>
          <w:rFonts w:ascii="Times New Roman" w:hAnsi="Times New Roman" w:cs="Times New Roman"/>
          <w:b/>
          <w:sz w:val="28"/>
          <w:szCs w:val="28"/>
          <w:lang w:val="uk-UA"/>
        </w:rPr>
        <w:t>4. Порядок сплати внесків</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4.1. Вступний внесок сплачується особою, яка бажає стати членом Організації, протягом 30 (тридцяти) календарних днів після отримання повідомлення про прийом до членів Організації. За власним бажанням заявник може сплатити вступний внесок до прийняття Правлінням рішення про прийом до членів Організації. В даному випадку копія платіжного доручення про сплату вступного внеску з відміткою установи банку або копія квитанції додаються до заяви про вступ до Організації. У випадку відмови від прийняття у члени Організації грошові кошти, перераховані/сплачені заявником в якості вступного внеску, повинні бути повернуті платнику протягом ЗО (тридцяти) календарних днів або в інші строки, за домовленістю.</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4.2. Щорічний членський внесок сплачується протягом 2 (двох) календарних місяців після прийняття в члени Організації, та кожного наступного року - не пізніше 10 (десяти) днів від дати сплати першого щорічного членського внеску.</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4.3. За бажанням члена Організації, щорічний членський внесок може бути сплачений частинами, з додержанням такого графіку 500 грн. щомісяця не пізніше 10 числа за поточний календарний місяць.</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4.4. За 1 (один) календарний місяць до закінчення членського року Уповноважена особа (Секретар Організації) розсилає членам Організації повідомлення про необхідність сплати щорічного внеску.</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4.5. Для підтвердження сплати вступного та/або щорічного членського внеску (у повному обсязі/частково) члени Організації надсилають на адресу Організації копію платіжного доручення на перерахування внеску з відміткою установи банку, копію квитанції або за домовленістю іншим чином підтверджують факт сплати внеску.</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4.6. Вступні та щорічні членські внески вважаються сплаченими з моменту надходження грошових коштів у визначеному розмірі на поточний рахунок Організації.</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4.7. Організація контролює правильність та своєчасність сплати вступних/щорічних членських внесків.</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4.8. У випадку несплати членських внесків у сумі понад 200 грн учасник автоматично виключається з числа членів Організації (після письмового попередження). Пункт вступає в силу з 01.06.2019.</w:t>
      </w:r>
    </w:p>
    <w:p w:rsidR="00913847" w:rsidRPr="0019606F" w:rsidRDefault="00913847" w:rsidP="00913847">
      <w:pPr>
        <w:ind w:firstLine="720"/>
        <w:jc w:val="both"/>
        <w:rPr>
          <w:rFonts w:ascii="Times New Roman" w:hAnsi="Times New Roman" w:cs="Times New Roman"/>
          <w:b/>
          <w:sz w:val="28"/>
          <w:szCs w:val="28"/>
          <w:lang w:val="uk-UA"/>
        </w:rPr>
      </w:pPr>
      <w:r w:rsidRPr="0019606F">
        <w:rPr>
          <w:rFonts w:ascii="Times New Roman" w:hAnsi="Times New Roman" w:cs="Times New Roman"/>
          <w:b/>
          <w:sz w:val="28"/>
          <w:szCs w:val="28"/>
          <w:lang w:val="uk-UA"/>
        </w:rPr>
        <w:t>5. Порядок затвердження, оприлюднення, внесення змін та доповнень до Положення</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5.1. Це Положення набирає чинності з моменту його затвердження в порядку, передбаченому Статутом Організації.</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 xml:space="preserve">5.2. Це Положення оприлюднюється шляхом його розміщення на сайті </w:t>
      </w:r>
      <w:r>
        <w:rPr>
          <w:rFonts w:ascii="Times New Roman" w:hAnsi="Times New Roman" w:cs="Times New Roman"/>
          <w:sz w:val="28"/>
          <w:szCs w:val="28"/>
          <w:lang w:val="uk-UA"/>
        </w:rPr>
        <w:t>Української асоціації</w:t>
      </w:r>
      <w:r w:rsidRPr="009B6D80">
        <w:rPr>
          <w:rFonts w:ascii="Times New Roman" w:hAnsi="Times New Roman" w:cs="Times New Roman"/>
          <w:sz w:val="28"/>
          <w:szCs w:val="28"/>
          <w:lang w:val="uk-UA"/>
        </w:rPr>
        <w:t xml:space="preserve"> психології освіти і розвитку</w:t>
      </w:r>
      <w:r w:rsidRPr="0019606F">
        <w:rPr>
          <w:rFonts w:ascii="Times New Roman" w:hAnsi="Times New Roman" w:cs="Times New Roman"/>
          <w:sz w:val="28"/>
          <w:szCs w:val="28"/>
          <w:lang w:val="uk-UA"/>
        </w:rPr>
        <w:t xml:space="preserve"> за адресою: www.uaped.co</w:t>
      </w:r>
      <w:r w:rsidRPr="0019606F">
        <w:rPr>
          <w:rFonts w:ascii="Times New Roman" w:hAnsi="Times New Roman" w:cs="Times New Roman"/>
          <w:sz w:val="28"/>
          <w:szCs w:val="28"/>
          <w:lang w:val="en-US"/>
        </w:rPr>
        <w:t>m</w:t>
      </w:r>
      <w:r w:rsidRPr="0019606F">
        <w:rPr>
          <w:rFonts w:ascii="Times New Roman" w:hAnsi="Times New Roman" w:cs="Times New Roman"/>
          <w:sz w:val="28"/>
          <w:szCs w:val="28"/>
          <w:lang w:val="uk-UA"/>
        </w:rPr>
        <w:t>.</w:t>
      </w:r>
    </w:p>
    <w:p w:rsidR="00913847" w:rsidRPr="0019606F" w:rsidRDefault="00913847" w:rsidP="00913847">
      <w:pPr>
        <w:ind w:firstLine="720"/>
        <w:jc w:val="both"/>
        <w:rPr>
          <w:rFonts w:ascii="Times New Roman" w:hAnsi="Times New Roman" w:cs="Times New Roman"/>
          <w:sz w:val="28"/>
          <w:szCs w:val="28"/>
          <w:lang w:val="uk-UA"/>
        </w:rPr>
      </w:pPr>
      <w:r w:rsidRPr="0019606F">
        <w:rPr>
          <w:rFonts w:ascii="Times New Roman" w:hAnsi="Times New Roman" w:cs="Times New Roman"/>
          <w:sz w:val="28"/>
          <w:szCs w:val="28"/>
          <w:lang w:val="uk-UA"/>
        </w:rPr>
        <w:t>5.3. Зміни та доповнення до цього Положення оформлюються у формі протоколу. Зміни та доповнення до цього Положення набирають чинності з моменту їх оприлюднення в порядку, передбаченому п.5.2. цього Положення.</w:t>
      </w:r>
    </w:p>
    <w:p w:rsidR="00B23B9D" w:rsidRDefault="00B23B9D"/>
    <w:sectPr w:rsidR="00B23B9D" w:rsidSect="00E57BE7">
      <w:pgSz w:w="12240" w:h="15840"/>
      <w:pgMar w:top="1134" w:right="850" w:bottom="1134" w:left="993" w:header="227" w:footer="22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3"/>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847"/>
    <w:rsid w:val="00913847"/>
    <w:rsid w:val="00B23B9D"/>
  </w:rsids>
  <m:mathPr>
    <m:mathFont m:val="Cambria Math"/>
    <m:brkBin m:val="before"/>
    <m:brkBinSub m:val="--"/>
    <m:smallFrac m:val="0"/>
    <m:dispDef/>
    <m:lMargin m:val="0"/>
    <m:rMargin m:val="0"/>
    <m:defJc m:val="centerGroup"/>
    <m:wrapIndent m:val="1440"/>
    <m:intLim m:val="subSup"/>
    <m:naryLim m:val="undOvr"/>
  </m:mathPr>
  <w:themeFontLang w:val="uk-U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822E4B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uk-UA"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847"/>
    <w:pPr>
      <w:spacing w:after="200" w:line="276" w:lineRule="auto"/>
    </w:pPr>
    <w:rPr>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link w:val="a4"/>
    <w:rsid w:val="00913847"/>
    <w:pPr>
      <w:pBdr>
        <w:top w:val="nil"/>
        <w:left w:val="nil"/>
        <w:bottom w:val="nil"/>
        <w:right w:val="nil"/>
        <w:between w:val="nil"/>
        <w:bar w:val="nil"/>
      </w:pBdr>
    </w:pPr>
    <w:rPr>
      <w:rFonts w:ascii="Helvetica" w:eastAsia="Arial Unicode MS" w:hAnsi="Helvetica" w:cs="Arial Unicode MS"/>
      <w:color w:val="000000"/>
      <w:sz w:val="22"/>
      <w:szCs w:val="22"/>
      <w:bdr w:val="nil"/>
      <w:lang w:val="ru-RU"/>
    </w:rPr>
  </w:style>
  <w:style w:type="character" w:customStyle="1" w:styleId="a4">
    <w:name w:val="Обычный текст Знак"/>
    <w:basedOn w:val="a0"/>
    <w:link w:val="a3"/>
    <w:rsid w:val="00913847"/>
    <w:rPr>
      <w:rFonts w:ascii="Helvetica" w:eastAsia="Arial Unicode MS" w:hAnsi="Helvetica" w:cs="Arial Unicode MS"/>
      <w:color w:val="000000"/>
      <w:sz w:val="22"/>
      <w:szCs w:val="22"/>
      <w:bdr w:val="nil"/>
      <w:lang w:val="ru-R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uk-UA"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847"/>
    <w:pPr>
      <w:spacing w:after="200" w:line="276" w:lineRule="auto"/>
    </w:pPr>
    <w:rPr>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link w:val="a4"/>
    <w:rsid w:val="00913847"/>
    <w:pPr>
      <w:pBdr>
        <w:top w:val="nil"/>
        <w:left w:val="nil"/>
        <w:bottom w:val="nil"/>
        <w:right w:val="nil"/>
        <w:between w:val="nil"/>
        <w:bar w:val="nil"/>
      </w:pBdr>
    </w:pPr>
    <w:rPr>
      <w:rFonts w:ascii="Helvetica" w:eastAsia="Arial Unicode MS" w:hAnsi="Helvetica" w:cs="Arial Unicode MS"/>
      <w:color w:val="000000"/>
      <w:sz w:val="22"/>
      <w:szCs w:val="22"/>
      <w:bdr w:val="nil"/>
      <w:lang w:val="ru-RU"/>
    </w:rPr>
  </w:style>
  <w:style w:type="character" w:customStyle="1" w:styleId="a4">
    <w:name w:val="Обычный текст Знак"/>
    <w:basedOn w:val="a0"/>
    <w:link w:val="a3"/>
    <w:rsid w:val="00913847"/>
    <w:rPr>
      <w:rFonts w:ascii="Helvetica" w:eastAsia="Arial Unicode MS" w:hAnsi="Helvetica" w:cs="Arial Unicode MS"/>
      <w:color w:val="000000"/>
      <w:sz w:val="22"/>
      <w:szCs w:val="22"/>
      <w:bdr w:val="nil"/>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874</Words>
  <Characters>6167</Characters>
  <Application>Microsoft Macintosh Word</Application>
  <DocSecurity>0</DocSecurity>
  <Lines>146</Lines>
  <Paragraphs>59</Paragraphs>
  <ScaleCrop>false</ScaleCrop>
  <Company/>
  <LinksUpToDate>false</LinksUpToDate>
  <CharactersWithSpaces>6982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 Vlasova</dc:creator>
  <cp:keywords/>
  <dc:description/>
  <cp:lastModifiedBy>Olena Vlasova</cp:lastModifiedBy>
  <cp:revision>1</cp:revision>
  <dcterms:created xsi:type="dcterms:W3CDTF">2020-12-16T12:31:00Z</dcterms:created>
  <dcterms:modified xsi:type="dcterms:W3CDTF">2020-12-16T12:32:00Z</dcterms:modified>
</cp:coreProperties>
</file>